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C3" w:rsidRPr="001569E7" w:rsidRDefault="001D30C3" w:rsidP="001D30C3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PEDAGOGIA</w:t>
      </w:r>
    </w:p>
    <w:p w:rsidR="001D30C3" w:rsidRPr="001569E7" w:rsidRDefault="001D30C3" w:rsidP="001D30C3"/>
    <w:p w:rsidR="001D30C3" w:rsidRPr="001569E7" w:rsidRDefault="001D30C3" w:rsidP="001D30C3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20"/>
          <w:szCs w:val="20"/>
          <w:lang w:val="pt-BR"/>
        </w:rPr>
      </w:pPr>
      <w:r w:rsidRPr="001569E7">
        <w:rPr>
          <w:rFonts w:ascii="Arial" w:hAnsi="Arial" w:cs="Arial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A3909" wp14:editId="687AB468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70E3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1569E7">
        <w:rPr>
          <w:rFonts w:ascii="Arial" w:hAnsi="Arial" w:cs="Arial"/>
          <w:color w:val="FFFFFF" w:themeColor="background1"/>
          <w:sz w:val="20"/>
          <w:szCs w:val="20"/>
          <w:lang w:val="pt-BR"/>
        </w:rPr>
        <w:t>DISCIPLINAS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6941"/>
        <w:gridCol w:w="1553"/>
      </w:tblGrid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História da Educação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Metodologia do Trabalho Acadêmico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 Introdução ao Ensino Superior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Desenvolvimento Sustentável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 Empreendedorismo Formação Profissional 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Filosofia Geral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Língua Portuguesa e Comunicação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Sociologia Geral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E59">
              <w:rPr>
                <w:sz w:val="22"/>
                <w:szCs w:val="22"/>
              </w:rPr>
              <w:t>Política e Legislação Educacional Brasileira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E59">
              <w:rPr>
                <w:sz w:val="22"/>
                <w:szCs w:val="22"/>
              </w:rPr>
              <w:t>80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Sociologia, Educação e Trabalho 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Filosofia da Educação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Antropologia Cultural e Educação 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  <w:hideMark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E59">
              <w:rPr>
                <w:sz w:val="22"/>
                <w:szCs w:val="22"/>
              </w:rPr>
              <w:t>Política e Legislação Educacional Brasileira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  <w:hideMark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Sociologia, Educação e Trabalho 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da Educação Infantil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Didática I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da Matemática na Educação Infantil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Tecnologias Educacionais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Ética e Cidadania em Educação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Fundamentos e Metodologia da Língua Port. </w:t>
            </w:r>
            <w:proofErr w:type="gramStart"/>
            <w:r w:rsidRPr="00624E59">
              <w:rPr>
                <w:color w:val="000000"/>
                <w:sz w:val="22"/>
                <w:szCs w:val="22"/>
              </w:rPr>
              <w:t>na  Educação</w:t>
            </w:r>
            <w:proofErr w:type="gramEnd"/>
            <w:r w:rsidRPr="00624E59">
              <w:rPr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Prática Pedagógica I - Educação Infantil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Psicologia da Educação e da Aprendizagem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 Educação Básica: Alfabetização e Letramento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E59">
              <w:rPr>
                <w:sz w:val="22"/>
                <w:szCs w:val="22"/>
              </w:rPr>
              <w:t>Didática II: Processo Ensino-Aprendizagem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E59">
              <w:rPr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da Matemática nos AIEF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da Educação de Jovens e Adultos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do Ensino de Artes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Prática Pedagógica II – AIEF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do Ensino da Geografia e da História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de Libras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do Ensino da Língua Portuguesa AIEF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Educação Ambiental - Ambiente, Saúde e Segurança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Teoria e Prática da Educação no Campo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Estágio Curricular:  Monitoria e docência na Educação Infantil e Gestão Escolar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da Educação Especial na Perspectiva da Inclusão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Fundamentos e Metodologia do Ensino de Ciências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Estatuto da Criança e do Adolescente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Pesquisa Aplicada à Educação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Pedagogia em Ambientes não Escolares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 xml:space="preserve">Estágio Curricular em Docência: Anos AIEF </w:t>
            </w:r>
            <w:proofErr w:type="gramStart"/>
            <w:r w:rsidRPr="00624E59">
              <w:rPr>
                <w:color w:val="000000"/>
                <w:sz w:val="22"/>
                <w:szCs w:val="22"/>
              </w:rPr>
              <w:t>e  Gestão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lastRenderedPageBreak/>
              <w:t>Teoria e Prática da Supervisão e Orientação Educacional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Organização e Gestão Escolar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Teoria e Prática da Inspeção Escolar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Currículos e Programas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Estágio Curricular Monitoria e Docência: Educação Especial e Supervisão Educacional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Trabalho de Conclusão de Curso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Avaliação e Planejamento Educacional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Literatura Infanto-Juvenil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Jogos e Recreação – Psicomotricidade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Estatística Aplicada à Educação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Pluralidade e Diversidade Intercultural na Escola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D30C3" w:rsidRPr="009806EF" w:rsidTr="006A4C22">
        <w:trPr>
          <w:trHeight w:val="315"/>
        </w:trPr>
        <w:tc>
          <w:tcPr>
            <w:tcW w:w="6941" w:type="dxa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Trabalho de Conclusão de Curso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D30C3" w:rsidRPr="00624E59" w:rsidRDefault="001D30C3" w:rsidP="006A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24E59">
              <w:rPr>
                <w:color w:val="000000"/>
                <w:sz w:val="22"/>
                <w:szCs w:val="22"/>
              </w:rPr>
              <w:t>80</w:t>
            </w:r>
          </w:p>
        </w:tc>
      </w:tr>
    </w:tbl>
    <w:tbl>
      <w:tblPr>
        <w:tblW w:w="10518" w:type="dxa"/>
        <w:tblInd w:w="1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1D30C3" w:rsidRPr="009806EF" w:rsidTr="006A4C22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C3" w:rsidRPr="009806EF" w:rsidRDefault="001D30C3" w:rsidP="006A4C22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C3" w:rsidRPr="009806EF" w:rsidRDefault="001D30C3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1D30C3" w:rsidRPr="009806EF" w:rsidRDefault="001D30C3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C3" w:rsidRPr="009806EF" w:rsidRDefault="001D30C3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C3" w:rsidRPr="009806EF" w:rsidRDefault="001D30C3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0C3" w:rsidRPr="009806EF" w:rsidRDefault="001D30C3" w:rsidP="006A4C22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</w:tbl>
    <w:p w:rsidR="001D30C3" w:rsidRDefault="001D30C3" w:rsidP="001D30C3"/>
    <w:p w:rsidR="008A63FE" w:rsidRPr="001D30C3" w:rsidRDefault="008A63FE" w:rsidP="001D30C3"/>
    <w:sectPr w:rsidR="008A63FE" w:rsidRPr="001D30C3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87" w:rsidRDefault="001C7787" w:rsidP="00CF3C0F">
      <w:r>
        <w:separator/>
      </w:r>
    </w:p>
  </w:endnote>
  <w:endnote w:type="continuationSeparator" w:id="0">
    <w:p w:rsidR="001C7787" w:rsidRDefault="001C7787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87" w:rsidRDefault="001C7787" w:rsidP="00CF3C0F">
      <w:r>
        <w:separator/>
      </w:r>
    </w:p>
  </w:footnote>
  <w:footnote w:type="continuationSeparator" w:id="0">
    <w:p w:rsidR="001C7787" w:rsidRDefault="001C7787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1D30C3">
      <w:rPr>
        <w:b/>
        <w:sz w:val="22"/>
        <w:szCs w:val="22"/>
      </w:rPr>
      <w:t>PEDAGOGIA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CE1C9D">
      <w:rPr>
        <w:b/>
      </w:rPr>
      <w:t xml:space="preserve">DISCIPLINAS </w:t>
    </w:r>
    <w:r w:rsidRPr="001717F1">
      <w:rPr>
        <w:b/>
      </w:rPr>
      <w:t xml:space="preserve">DO CURSO DE </w:t>
    </w:r>
    <w:r w:rsidR="001D30C3">
      <w:rPr>
        <w:b/>
      </w:rPr>
      <w:t>PEDAGOGIA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111B8B"/>
    <w:rsid w:val="001569E7"/>
    <w:rsid w:val="001717F1"/>
    <w:rsid w:val="001C7787"/>
    <w:rsid w:val="001D30C3"/>
    <w:rsid w:val="0027594C"/>
    <w:rsid w:val="00355FD5"/>
    <w:rsid w:val="00367E6B"/>
    <w:rsid w:val="00372BA6"/>
    <w:rsid w:val="004170AB"/>
    <w:rsid w:val="00562FE7"/>
    <w:rsid w:val="005A2128"/>
    <w:rsid w:val="005B14EF"/>
    <w:rsid w:val="005C4589"/>
    <w:rsid w:val="006B56F9"/>
    <w:rsid w:val="007F03DB"/>
    <w:rsid w:val="008A63FE"/>
    <w:rsid w:val="008C2561"/>
    <w:rsid w:val="008C74B5"/>
    <w:rsid w:val="009A1778"/>
    <w:rsid w:val="00A50C31"/>
    <w:rsid w:val="00B20887"/>
    <w:rsid w:val="00BC241C"/>
    <w:rsid w:val="00C04429"/>
    <w:rsid w:val="00C52C10"/>
    <w:rsid w:val="00CE1C9D"/>
    <w:rsid w:val="00CF3C0F"/>
    <w:rsid w:val="00D27C21"/>
    <w:rsid w:val="00E33E27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2017-03-24T14:02:00Z</dcterms:created>
  <dcterms:modified xsi:type="dcterms:W3CDTF">2017-03-24T14:02:00Z</dcterms:modified>
</cp:coreProperties>
</file>